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Мировые СМИ и политические процессы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23FA66" w:rsidR="00A77598" w:rsidRPr="00067FD8" w:rsidRDefault="00067F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3E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3E9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A3E9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A3E99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A3E99">
              <w:rPr>
                <w:rFonts w:ascii="Times New Roman" w:hAnsi="Times New Roman" w:cs="Times New Roman"/>
                <w:sz w:val="20"/>
                <w:szCs w:val="20"/>
              </w:rPr>
              <w:t>, Молчанова Ольга Ильинична</w:t>
            </w:r>
          </w:p>
        </w:tc>
      </w:tr>
      <w:tr w:rsidR="007A7979" w:rsidRPr="007A7979" w14:paraId="101A7462" w14:textId="77777777" w:rsidTr="00ED54AA">
        <w:tc>
          <w:tcPr>
            <w:tcW w:w="9345" w:type="dxa"/>
          </w:tcPr>
          <w:p w14:paraId="39265F15" w14:textId="77777777" w:rsidR="007A7979" w:rsidRPr="003A3E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E99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3A3E99">
              <w:rPr>
                <w:rFonts w:ascii="Times New Roman" w:hAnsi="Times New Roman" w:cs="Times New Roman"/>
                <w:sz w:val="20"/>
                <w:szCs w:val="20"/>
              </w:rPr>
              <w:t>Загорская-Подставко</w:t>
            </w:r>
            <w:proofErr w:type="spellEnd"/>
            <w:r w:rsidRPr="003A3E99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90142F" w:rsidR="004475DA" w:rsidRPr="00067FD8" w:rsidRDefault="00067F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2E1DD5" w14:textId="77777777" w:rsidR="003A3E9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18657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_Toc196318657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3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5E3B265B" w14:textId="77777777" w:rsidR="003A3E99" w:rsidRDefault="00800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58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_Toc196318658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3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1E3B50D2" w14:textId="77777777" w:rsidR="003A3E99" w:rsidRDefault="00800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59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_Toc196318659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3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64984102" w14:textId="77777777" w:rsidR="003A3E99" w:rsidRDefault="00800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60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_Toc196318660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3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4002D6D3" w14:textId="77777777" w:rsidR="003A3E99" w:rsidRDefault="00800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61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_Toc196318661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6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47F8221C" w14:textId="77777777" w:rsidR="003A3E99" w:rsidRDefault="00800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62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_Toc196318662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6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154174A0" w14:textId="77777777" w:rsidR="003A3E99" w:rsidRDefault="00800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63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_Toc196318663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6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0B23D98C" w14:textId="77777777" w:rsidR="003A3E99" w:rsidRDefault="00800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64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_Toc196318664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7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795D84E8" w14:textId="77777777" w:rsidR="003A3E99" w:rsidRDefault="00800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65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_Toc196318665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7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13C0A934" w14:textId="77777777" w:rsidR="003A3E99" w:rsidRDefault="00800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66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_Toc196318666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8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6127D92D" w14:textId="77777777" w:rsidR="003A3E99" w:rsidRDefault="00800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67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_Toc196318667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9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50C37068" w14:textId="77777777" w:rsidR="003A3E99" w:rsidRDefault="00800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68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_Toc196318668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11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74BC368C" w14:textId="77777777" w:rsidR="003A3E99" w:rsidRDefault="00800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69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_Toc196318669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11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738580DB" w14:textId="77777777" w:rsidR="003A3E99" w:rsidRDefault="00800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70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_Toc196318670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11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63AD5641" w14:textId="77777777" w:rsidR="003A3E99" w:rsidRDefault="00800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71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_Toc196318671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11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0BD2EFD5" w14:textId="77777777" w:rsidR="003A3E99" w:rsidRDefault="00800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72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_Toc196318672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11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3647674A" w14:textId="77777777" w:rsidR="003A3E99" w:rsidRDefault="00800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73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_Toc196318673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11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6C526277" w14:textId="77777777" w:rsidR="003A3E99" w:rsidRDefault="00800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8674" w:history="1">
            <w:r w:rsidR="003A3E99" w:rsidRPr="00163AB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A3E99">
              <w:rPr>
                <w:noProof/>
                <w:webHidden/>
              </w:rPr>
              <w:tab/>
            </w:r>
            <w:r w:rsidR="003A3E99">
              <w:rPr>
                <w:noProof/>
                <w:webHidden/>
              </w:rPr>
              <w:fldChar w:fldCharType="begin"/>
            </w:r>
            <w:r w:rsidR="003A3E99">
              <w:rPr>
                <w:noProof/>
                <w:webHidden/>
              </w:rPr>
              <w:instrText xml:space="preserve"> PAGEREF _Toc196318674 \h </w:instrText>
            </w:r>
            <w:r w:rsidR="003A3E99">
              <w:rPr>
                <w:noProof/>
                <w:webHidden/>
              </w:rPr>
            </w:r>
            <w:r w:rsidR="003A3E99">
              <w:rPr>
                <w:noProof/>
                <w:webHidden/>
              </w:rPr>
              <w:fldChar w:fldCharType="separate"/>
            </w:r>
            <w:r w:rsidR="003A3E99">
              <w:rPr>
                <w:noProof/>
                <w:webHidden/>
              </w:rPr>
              <w:t>11</w:t>
            </w:r>
            <w:r w:rsidR="003A3E9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18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обучающихся бакалавров о функционировании мировых СМИ, умений критического рассмотрения международных событий и политических процессов посредством анализа текстов мировых СМИ, а также формирование навыков публичных выступлений.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18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Мировые СМИ и политические процессы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18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A3E9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3E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3E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3E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3E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3E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3E9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A3E9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A3E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3E9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3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3A3E9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A3E99">
              <w:rPr>
                <w:rFonts w:ascii="Times New Roman" w:hAnsi="Times New Roman" w:cs="Times New Roman"/>
              </w:rPr>
              <w:t xml:space="preserve"> работать с источниками международной информации, анализировать динамику основных характеристик международных отношений, используя исторические, экономические, политические, культурные базы данных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3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3E99">
              <w:rPr>
                <w:rFonts w:ascii="Times New Roman" w:hAnsi="Times New Roman" w:cs="Times New Roman"/>
                <w:lang w:bidi="ru-RU"/>
              </w:rPr>
              <w:t>ПК-8.2 - Анализирует динамику основных характеристик международных отношений, используя исторические и культурные базы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3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3E99">
              <w:rPr>
                <w:rFonts w:ascii="Times New Roman" w:hAnsi="Times New Roman" w:cs="Times New Roman"/>
              </w:rPr>
              <w:t>основные источники международной информации, базовые характеристики международных отношений.</w:t>
            </w:r>
            <w:r w:rsidR="00316402" w:rsidRPr="003A3E99">
              <w:rPr>
                <w:rFonts w:ascii="Times New Roman" w:hAnsi="Times New Roman" w:cs="Times New Roman"/>
              </w:rPr>
              <w:br/>
            </w:r>
            <w:r w:rsidRPr="003A3E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A3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3E99">
              <w:rPr>
                <w:rFonts w:ascii="Times New Roman" w:hAnsi="Times New Roman" w:cs="Times New Roman"/>
              </w:rPr>
              <w:t>анализировать динамику основных характеристик международных отношений, используя исторические и культурные базы данных.</w:t>
            </w:r>
            <w:r w:rsidR="00FD518F" w:rsidRPr="003A3E99">
              <w:rPr>
                <w:rFonts w:ascii="Times New Roman" w:hAnsi="Times New Roman" w:cs="Times New Roman"/>
              </w:rPr>
              <w:br/>
            </w:r>
            <w:r w:rsidRPr="003A3E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A3E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3E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3E99">
              <w:rPr>
                <w:rFonts w:ascii="Times New Roman" w:hAnsi="Times New Roman" w:cs="Times New Roman"/>
              </w:rPr>
              <w:t>навыками работы с историческими, экономическими, политическими, культурными базами данных</w:t>
            </w:r>
            <w:proofErr w:type="gramStart"/>
            <w:r w:rsidR="00FD518F" w:rsidRPr="003A3E99">
              <w:rPr>
                <w:rFonts w:ascii="Times New Roman" w:hAnsi="Times New Roman" w:cs="Times New Roman"/>
              </w:rPr>
              <w:t>.</w:t>
            </w:r>
            <w:r w:rsidRPr="003A3E9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A3E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186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политических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основные характеристики политических процессов. Внутриполитические и внешнеполитические процессы. Три основных подхода к определению характера и содержания политического процесса в мировой политической науке. Структура и акторы политического процесса. Режимы протекания политического процесса. Наиболее значимые этапы политического процесса. Типология политических процессов. Особенности современного политического процесса в России. Внешнеполитическая деятельность государства в международно-политическом процессе.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DCEB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F9F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Политическая культура и роль медиа в ее формировании.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9D1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политической культуры. Политическое информирование и политическое знание. Габриэль Алмонд и его обоснование связи между политическими ориентациями граждан и особенностями функционирования политической системы. Традиции, мифы, коллективные предрассудки. Установки, убеждения и модели поведения в политической жизни как элементы политической культуры. Бессознательные механизмы политического поведения. Политическое поведение народа и элиты. Роль СМИ в формировании политической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CA1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58F1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DBB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628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BDFD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B4F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СМИ как актор внешнеполитического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51F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мировых СМИ. Значение и понятие традиционных СМИ. Мировое общественное мнение. Функции средств массовой информации как субъекта мировой политики. Дисфункции СМИ.  Никлас Луман о функциях СМИ. Понятие информационной власти. Политические функции СМИ. Телекратическая государственная система. «Эффект CNN». Влияние глобальных СМИ на мировую политику. Понятие формирования общественного мнения относительно внешней политики государства. Абрахам Моль и его социодинамическая теория.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558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05F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9B33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648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2ED11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448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СМИ как инструмент политической власти.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335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Взаимосвязь власти и ценностных убеждений людей (1). Роль СМИ в идеологическом оформлении власти. Понятие пропаганды государственной идеологии. Навязывание собственных культурных ценностей, образцов поведения, схем мышления и деморализация противника. Пресса как инструмент поддержания социальной стабильности. Направления государственной информационной политики: единичные информационные акции; информационные кампании; действия в режиме постфактум. «Эффект пропагандистского бумеранга». Роль СМИ в формировании государственной идеологии (2). Различные интерпретации идеологии. Оценка идеологии основоположниками марксизма. Структуралистская трактовка идеологии (Л. Альтюссер, Ж. Лакан). Концепция гегемонии (А. Грамши). Задачи государства в его отношениях с медиаструктурами: формирование рынка массовой информации и выстраивание отношений с медиасистемой; формирование имиджа (бренда) государства; создание кадровых и организационных структур информационной политики; правовое обеспечение развития информационной сферы; поддержание взаимовыгодных отношений с международными информационными структурами; обеспечение информационной безопасности государства и т.д.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5C1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1FE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E6A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E9A8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AC0F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D509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Современное глобальное информационное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EA09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 в современной медиасфере. Медиасфера и цифровизация современного мирового социума. Трансграничная деятельность медиакорпораций. Международное сотрудничество в области информационной деятельности. Доктрина «свободного потока информации». Понятие «глобальная аудитория». Факторы влияния мировых медиа на действия политиков. Понятие тематического контекста как способ влияния на общественное сознание. Новые глобальные каналы и информационные агентства. Информационная глобализация и ее последствия. Глобальное информационное пространство как измерение современной мировой политики. Функции глобальных СМИ. Концепция глобальной деревни. М. Маклюэн. Взаимовлияние глобальных СМИ и мировых политических процессов. Саморегулирование системы мирового информационного пространства на основе рыночного механизма спроса и предложения. Медиареальность и медиасобытия. Ж. Бодрийяр. Рекламный медиум. Российский контекст глобализации медиа.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D8B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60F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A89B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7C8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27DF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E375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Мировые СМИ как корпорация и институт влияния.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FE5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Медиарынок как сдвоенный рынок товаров и услуг. Типы медийных предприятий. Субъекты медиарынка. Государственные и общественные формы владения СМК. Специфика частного владения средствами массовой информации. Концепция общественного вещания. Модели общественного вещания в отдельных странах. Регламентация деятельности СМИ. Ограниченность идей «свободной прессы». Нормативные модели прессы.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B441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3662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53B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317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E289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0AF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Аудитории мировых СМИ и механизмы взаимодействия с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59F9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аудиторного фактора в мировых СМИ. Понятие фрагментации (сегментации) аудитории. Интересы и политические предпочтения медиакратов и спиндокторов. Различные трактовки гражданского общества. Массовая информация в контексте базовых прав и свобод человека. Американская традиция анализа роли прессы в демократическом обществе. Дж. Дьюи. Ч.Р. Миллс. Ю. Хабермас. СМИ и публичная сфера социума. Гражданское общество и массмедиа в координатах постсовременности. Медиатехнологии и их влияние на аудиторию.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F01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4B5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163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E43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C97C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204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Контент-анализ как метод исследования текста и аудитории СМИ.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032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Методологические основания контент-анализа. Б. Берельсон. Практика контент-аналитических исследований. Прикладные исследования аудитории СМИ. Особенности измерения коммуникативного и потребительского поведения аудитории. Виды представления результатов: показатели и индексы.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41B7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1CF0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4A6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978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186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186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67FD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A3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3E99">
              <w:rPr>
                <w:rFonts w:ascii="Times New Roman" w:hAnsi="Times New Roman" w:cs="Times New Roman"/>
                <w:sz w:val="24"/>
                <w:szCs w:val="24"/>
              </w:rPr>
              <w:t xml:space="preserve">Кириллова, Н. Б. </w:t>
            </w:r>
            <w:proofErr w:type="spellStart"/>
            <w:r w:rsidRPr="003A3E99">
              <w:rPr>
                <w:rFonts w:ascii="Times New Roman" w:hAnsi="Times New Roman" w:cs="Times New Roman"/>
                <w:sz w:val="24"/>
                <w:szCs w:val="24"/>
              </w:rPr>
              <w:t>Медиаполитика</w:t>
            </w:r>
            <w:proofErr w:type="spellEnd"/>
            <w:r w:rsidRPr="003A3E9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 в </w:t>
            </w:r>
            <w:proofErr w:type="gramStart"/>
            <w:r w:rsidRPr="003A3E99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3A3E99">
              <w:rPr>
                <w:rFonts w:ascii="Times New Roman" w:hAnsi="Times New Roman" w:cs="Times New Roman"/>
                <w:sz w:val="24"/>
                <w:szCs w:val="24"/>
              </w:rPr>
              <w:t xml:space="preserve"> социокультурной модернизации: учебное пособие для вузов / Н. Б. Кириллова. — Москва: Издательство </w:t>
            </w:r>
            <w:proofErr w:type="spellStart"/>
            <w:r w:rsidRPr="003A3E9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3E99">
              <w:rPr>
                <w:rFonts w:ascii="Times New Roman" w:hAnsi="Times New Roman" w:cs="Times New Roman"/>
                <w:sz w:val="24"/>
                <w:szCs w:val="24"/>
              </w:rPr>
              <w:t>, 2022. — 109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00B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A3E99">
                <w:rPr>
                  <w:color w:val="00008B"/>
                  <w:u w:val="single"/>
                  <w:lang w:val="en-US"/>
                </w:rPr>
                <w:t>https://urait.ru/viewer/mediap ... okulturnoy-modernizacii-493447</w:t>
              </w:r>
            </w:hyperlink>
          </w:p>
        </w:tc>
      </w:tr>
      <w:tr w:rsidR="00262CF0" w:rsidRPr="007E6725" w14:paraId="538DEF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C27011" w14:textId="77777777" w:rsidR="00262CF0" w:rsidRPr="003A3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3E99">
              <w:rPr>
                <w:rFonts w:ascii="Times New Roman" w:hAnsi="Times New Roman" w:cs="Times New Roman"/>
                <w:sz w:val="24"/>
                <w:szCs w:val="24"/>
              </w:rPr>
              <w:t>Киселёв, А.Г. Теория и практика массовой информации: общество - СМИ - власть: учебник для студентов вузов, обучающихся по специальности «Связи с общественностью» / А.Г. Киселёв. - М.</w:t>
            </w:r>
            <w:proofErr w:type="gramStart"/>
            <w:r w:rsidRPr="003A3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3E99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- 431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52121E" w14:textId="77777777" w:rsidR="00262CF0" w:rsidRPr="003A3E99" w:rsidRDefault="00800B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https://znanium.com/read?id=341360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186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C67F22" w14:textId="77777777" w:rsidTr="007B550D">
        <w:tc>
          <w:tcPr>
            <w:tcW w:w="9345" w:type="dxa"/>
          </w:tcPr>
          <w:p w14:paraId="073747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77AFA5" w14:textId="77777777" w:rsidTr="007B550D">
        <w:tc>
          <w:tcPr>
            <w:tcW w:w="9345" w:type="dxa"/>
          </w:tcPr>
          <w:p w14:paraId="500824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8E81A0" w14:textId="77777777" w:rsidTr="007B550D">
        <w:tc>
          <w:tcPr>
            <w:tcW w:w="9345" w:type="dxa"/>
          </w:tcPr>
          <w:p w14:paraId="019A46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6CCEC8" w14:textId="77777777" w:rsidTr="007B550D">
        <w:tc>
          <w:tcPr>
            <w:tcW w:w="9345" w:type="dxa"/>
          </w:tcPr>
          <w:p w14:paraId="740F9F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186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00B4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18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A3E9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A3E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3E9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A3E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3E9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A3E9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A3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E99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3E99">
              <w:rPr>
                <w:sz w:val="22"/>
                <w:szCs w:val="22"/>
              </w:rPr>
              <w:t>комплексом</w:t>
            </w:r>
            <w:proofErr w:type="gramStart"/>
            <w:r w:rsidRPr="003A3E99">
              <w:rPr>
                <w:sz w:val="22"/>
                <w:szCs w:val="22"/>
              </w:rPr>
              <w:t>.С</w:t>
            </w:r>
            <w:proofErr w:type="gramEnd"/>
            <w:r w:rsidRPr="003A3E99">
              <w:rPr>
                <w:sz w:val="22"/>
                <w:szCs w:val="22"/>
              </w:rPr>
              <w:t>пециализированная</w:t>
            </w:r>
            <w:proofErr w:type="spellEnd"/>
            <w:r w:rsidRPr="003A3E99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3A3E99">
              <w:rPr>
                <w:sz w:val="22"/>
                <w:szCs w:val="22"/>
              </w:rPr>
              <w:t>посадочных</w:t>
            </w:r>
            <w:proofErr w:type="gramEnd"/>
            <w:r w:rsidRPr="003A3E99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3A3E99">
              <w:rPr>
                <w:sz w:val="22"/>
                <w:szCs w:val="22"/>
              </w:rPr>
              <w:t xml:space="preserve">Компьютер </w:t>
            </w:r>
            <w:r w:rsidRPr="003A3E99">
              <w:rPr>
                <w:sz w:val="22"/>
                <w:szCs w:val="22"/>
                <w:lang w:val="en-US"/>
              </w:rPr>
              <w:t>Intel</w:t>
            </w:r>
            <w:r w:rsidRPr="003A3E99">
              <w:rPr>
                <w:sz w:val="22"/>
                <w:szCs w:val="22"/>
              </w:rPr>
              <w:t xml:space="preserve"> </w:t>
            </w:r>
            <w:proofErr w:type="spellStart"/>
            <w:r w:rsidRPr="003A3E9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3E99">
              <w:rPr>
                <w:sz w:val="22"/>
                <w:szCs w:val="22"/>
              </w:rPr>
              <w:t xml:space="preserve">3-2100 2.4 </w:t>
            </w:r>
            <w:proofErr w:type="spellStart"/>
            <w:r w:rsidRPr="003A3E9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A3E99">
              <w:rPr>
                <w:sz w:val="22"/>
                <w:szCs w:val="22"/>
              </w:rPr>
              <w:t>/500/4/</w:t>
            </w:r>
            <w:r w:rsidRPr="003A3E99">
              <w:rPr>
                <w:sz w:val="22"/>
                <w:szCs w:val="22"/>
                <w:lang w:val="en-US"/>
              </w:rPr>
              <w:t>Acer</w:t>
            </w:r>
            <w:r w:rsidRPr="003A3E99">
              <w:rPr>
                <w:sz w:val="22"/>
                <w:szCs w:val="22"/>
              </w:rPr>
              <w:t xml:space="preserve"> </w:t>
            </w:r>
            <w:r w:rsidRPr="003A3E99">
              <w:rPr>
                <w:sz w:val="22"/>
                <w:szCs w:val="22"/>
                <w:lang w:val="en-US"/>
              </w:rPr>
              <w:t>V</w:t>
            </w:r>
            <w:r w:rsidRPr="003A3E99">
              <w:rPr>
                <w:sz w:val="22"/>
                <w:szCs w:val="22"/>
              </w:rPr>
              <w:t xml:space="preserve">193 19" - 1 шт., Проектор </w:t>
            </w:r>
            <w:r w:rsidRPr="003A3E99">
              <w:rPr>
                <w:sz w:val="22"/>
                <w:szCs w:val="22"/>
                <w:lang w:val="en-US"/>
              </w:rPr>
              <w:t>Epson</w:t>
            </w:r>
            <w:r w:rsidRPr="003A3E99">
              <w:rPr>
                <w:sz w:val="22"/>
                <w:szCs w:val="22"/>
              </w:rPr>
              <w:t xml:space="preserve"> </w:t>
            </w:r>
            <w:r w:rsidRPr="003A3E99">
              <w:rPr>
                <w:sz w:val="22"/>
                <w:szCs w:val="22"/>
                <w:lang w:val="en-US"/>
              </w:rPr>
              <w:t>EB</w:t>
            </w:r>
            <w:r w:rsidRPr="003A3E99">
              <w:rPr>
                <w:sz w:val="22"/>
                <w:szCs w:val="22"/>
              </w:rPr>
              <w:t xml:space="preserve"> 410</w:t>
            </w:r>
            <w:r w:rsidRPr="003A3E99">
              <w:rPr>
                <w:sz w:val="22"/>
                <w:szCs w:val="22"/>
                <w:lang w:val="en-US"/>
              </w:rPr>
              <w:t>W</w:t>
            </w:r>
            <w:r w:rsidRPr="003A3E99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3A3E99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3A3E99">
              <w:rPr>
                <w:sz w:val="22"/>
                <w:szCs w:val="22"/>
              </w:rPr>
              <w:t xml:space="preserve"> </w:t>
            </w:r>
            <w:proofErr w:type="spellStart"/>
            <w:r w:rsidRPr="003A3E99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3A3E99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3A3E99">
              <w:rPr>
                <w:sz w:val="22"/>
                <w:szCs w:val="22"/>
                <w:lang w:val="en-US"/>
              </w:rPr>
              <w:t>Wi</w:t>
            </w:r>
            <w:r w:rsidRPr="003A3E99">
              <w:rPr>
                <w:sz w:val="22"/>
                <w:szCs w:val="22"/>
              </w:rPr>
              <w:t>-</w:t>
            </w:r>
            <w:r w:rsidRPr="003A3E99">
              <w:rPr>
                <w:sz w:val="22"/>
                <w:szCs w:val="22"/>
                <w:lang w:val="en-US"/>
              </w:rPr>
              <w:t>Fi</w:t>
            </w:r>
            <w:r w:rsidRPr="003A3E99">
              <w:rPr>
                <w:sz w:val="22"/>
                <w:szCs w:val="22"/>
              </w:rPr>
              <w:t xml:space="preserve"> Тип 2 </w:t>
            </w:r>
            <w:r w:rsidRPr="003A3E99">
              <w:rPr>
                <w:sz w:val="22"/>
                <w:szCs w:val="22"/>
                <w:lang w:val="en-US"/>
              </w:rPr>
              <w:t>UBIQUITI</w:t>
            </w:r>
            <w:r w:rsidRPr="003A3E99">
              <w:rPr>
                <w:sz w:val="22"/>
                <w:szCs w:val="22"/>
              </w:rPr>
              <w:t xml:space="preserve"> </w:t>
            </w:r>
            <w:r w:rsidRPr="003A3E99">
              <w:rPr>
                <w:sz w:val="22"/>
                <w:szCs w:val="22"/>
                <w:lang w:val="en-US"/>
              </w:rPr>
              <w:t>UAP</w:t>
            </w:r>
            <w:r w:rsidRPr="003A3E99">
              <w:rPr>
                <w:sz w:val="22"/>
                <w:szCs w:val="22"/>
              </w:rPr>
              <w:t>-</w:t>
            </w:r>
            <w:r w:rsidRPr="003A3E99">
              <w:rPr>
                <w:sz w:val="22"/>
                <w:szCs w:val="22"/>
                <w:lang w:val="en-US"/>
              </w:rPr>
              <w:t>AC</w:t>
            </w:r>
            <w:r w:rsidRPr="003A3E99">
              <w:rPr>
                <w:sz w:val="22"/>
                <w:szCs w:val="22"/>
              </w:rPr>
              <w:t>-</w:t>
            </w:r>
            <w:r w:rsidRPr="003A3E99">
              <w:rPr>
                <w:sz w:val="22"/>
                <w:szCs w:val="22"/>
                <w:lang w:val="en-US"/>
              </w:rPr>
              <w:t>HD</w:t>
            </w:r>
            <w:r w:rsidRPr="003A3E9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A3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E9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A3E99" w14:paraId="7BB3B54A" w14:textId="77777777" w:rsidTr="008416EB">
        <w:tc>
          <w:tcPr>
            <w:tcW w:w="7797" w:type="dxa"/>
            <w:shd w:val="clear" w:color="auto" w:fill="auto"/>
          </w:tcPr>
          <w:p w14:paraId="6745892C" w14:textId="77777777" w:rsidR="002C735C" w:rsidRPr="003A3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E99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A3E99">
              <w:rPr>
                <w:sz w:val="22"/>
                <w:szCs w:val="22"/>
              </w:rPr>
              <w:t>комплексом</w:t>
            </w:r>
            <w:proofErr w:type="gramStart"/>
            <w:r w:rsidRPr="003A3E99">
              <w:rPr>
                <w:sz w:val="22"/>
                <w:szCs w:val="22"/>
              </w:rPr>
              <w:t>.С</w:t>
            </w:r>
            <w:proofErr w:type="gramEnd"/>
            <w:r w:rsidRPr="003A3E99">
              <w:rPr>
                <w:sz w:val="22"/>
                <w:szCs w:val="22"/>
              </w:rPr>
              <w:t>пециализированная</w:t>
            </w:r>
            <w:proofErr w:type="spellEnd"/>
            <w:r w:rsidRPr="003A3E9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3A3E99">
              <w:rPr>
                <w:sz w:val="22"/>
                <w:szCs w:val="22"/>
              </w:rPr>
              <w:t>.К</w:t>
            </w:r>
            <w:proofErr w:type="gramEnd"/>
            <w:r w:rsidRPr="003A3E99">
              <w:rPr>
                <w:sz w:val="22"/>
                <w:szCs w:val="22"/>
              </w:rPr>
              <w:t xml:space="preserve">омпьютер </w:t>
            </w:r>
            <w:r w:rsidRPr="003A3E99">
              <w:rPr>
                <w:sz w:val="22"/>
                <w:szCs w:val="22"/>
                <w:lang w:val="en-US"/>
              </w:rPr>
              <w:t>Intel</w:t>
            </w:r>
            <w:r w:rsidRPr="003A3E99">
              <w:rPr>
                <w:sz w:val="22"/>
                <w:szCs w:val="22"/>
              </w:rPr>
              <w:t xml:space="preserve"> </w:t>
            </w:r>
            <w:proofErr w:type="spellStart"/>
            <w:r w:rsidRPr="003A3E9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3E99">
              <w:rPr>
                <w:sz w:val="22"/>
                <w:szCs w:val="22"/>
              </w:rPr>
              <w:t>5 7400/1</w:t>
            </w:r>
            <w:r w:rsidRPr="003A3E99">
              <w:rPr>
                <w:sz w:val="22"/>
                <w:szCs w:val="22"/>
                <w:lang w:val="en-US"/>
              </w:rPr>
              <w:t>Tb</w:t>
            </w:r>
            <w:r w:rsidRPr="003A3E99">
              <w:rPr>
                <w:sz w:val="22"/>
                <w:szCs w:val="22"/>
              </w:rPr>
              <w:t>/8</w:t>
            </w:r>
            <w:r w:rsidRPr="003A3E99">
              <w:rPr>
                <w:sz w:val="22"/>
                <w:szCs w:val="22"/>
                <w:lang w:val="en-US"/>
              </w:rPr>
              <w:t>Gb</w:t>
            </w:r>
            <w:r w:rsidRPr="003A3E99">
              <w:rPr>
                <w:sz w:val="22"/>
                <w:szCs w:val="22"/>
              </w:rPr>
              <w:t>/</w:t>
            </w:r>
            <w:r w:rsidRPr="003A3E99">
              <w:rPr>
                <w:sz w:val="22"/>
                <w:szCs w:val="22"/>
                <w:lang w:val="en-US"/>
              </w:rPr>
              <w:t>Philips</w:t>
            </w:r>
            <w:r w:rsidRPr="003A3E99">
              <w:rPr>
                <w:sz w:val="22"/>
                <w:szCs w:val="22"/>
              </w:rPr>
              <w:t xml:space="preserve"> 243</w:t>
            </w:r>
            <w:r w:rsidRPr="003A3E99">
              <w:rPr>
                <w:sz w:val="22"/>
                <w:szCs w:val="22"/>
                <w:lang w:val="en-US"/>
              </w:rPr>
              <w:t>V</w:t>
            </w:r>
            <w:r w:rsidRPr="003A3E99">
              <w:rPr>
                <w:sz w:val="22"/>
                <w:szCs w:val="22"/>
              </w:rPr>
              <w:t>5</w:t>
            </w:r>
            <w:r w:rsidRPr="003A3E99">
              <w:rPr>
                <w:sz w:val="22"/>
                <w:szCs w:val="22"/>
                <w:lang w:val="en-US"/>
              </w:rPr>
              <w:t>Q</w:t>
            </w:r>
            <w:r w:rsidRPr="003A3E99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3A3E9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A3E99">
              <w:rPr>
                <w:sz w:val="22"/>
                <w:szCs w:val="22"/>
              </w:rPr>
              <w:t xml:space="preserve"> </w:t>
            </w:r>
            <w:r w:rsidRPr="003A3E99">
              <w:rPr>
                <w:sz w:val="22"/>
                <w:szCs w:val="22"/>
                <w:lang w:val="en-US"/>
              </w:rPr>
              <w:t>x</w:t>
            </w:r>
            <w:r w:rsidRPr="003A3E99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3A3E99">
              <w:rPr>
                <w:sz w:val="22"/>
                <w:szCs w:val="22"/>
              </w:rPr>
              <w:t>вращ</w:t>
            </w:r>
            <w:proofErr w:type="spellEnd"/>
            <w:r w:rsidRPr="003A3E99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AC57DD" w14:textId="77777777" w:rsidR="002C735C" w:rsidRPr="003A3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E9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A3E99" w14:paraId="1D384173" w14:textId="77777777" w:rsidTr="008416EB">
        <w:tc>
          <w:tcPr>
            <w:tcW w:w="7797" w:type="dxa"/>
            <w:shd w:val="clear" w:color="auto" w:fill="auto"/>
          </w:tcPr>
          <w:p w14:paraId="383EC966" w14:textId="77777777" w:rsidR="002C735C" w:rsidRPr="003A3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E99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3E99">
              <w:rPr>
                <w:sz w:val="22"/>
                <w:szCs w:val="22"/>
              </w:rPr>
              <w:t>комплексом</w:t>
            </w:r>
            <w:proofErr w:type="gramStart"/>
            <w:r w:rsidRPr="003A3E99">
              <w:rPr>
                <w:sz w:val="22"/>
                <w:szCs w:val="22"/>
              </w:rPr>
              <w:t>.С</w:t>
            </w:r>
            <w:proofErr w:type="gramEnd"/>
            <w:r w:rsidRPr="003A3E99">
              <w:rPr>
                <w:sz w:val="22"/>
                <w:szCs w:val="22"/>
              </w:rPr>
              <w:t>пециализированная</w:t>
            </w:r>
            <w:proofErr w:type="spellEnd"/>
            <w:r w:rsidRPr="003A3E9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A3E99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A3E99">
              <w:rPr>
                <w:sz w:val="22"/>
                <w:szCs w:val="22"/>
                <w:lang w:val="en-US"/>
              </w:rPr>
              <w:t>Lenovo</w:t>
            </w:r>
            <w:r w:rsidRPr="003A3E99">
              <w:rPr>
                <w:sz w:val="22"/>
                <w:szCs w:val="22"/>
              </w:rPr>
              <w:t xml:space="preserve"> тип 1 (</w:t>
            </w:r>
            <w:r w:rsidRPr="003A3E99">
              <w:rPr>
                <w:sz w:val="22"/>
                <w:szCs w:val="22"/>
                <w:lang w:val="en-US"/>
              </w:rPr>
              <w:t>Core</w:t>
            </w:r>
            <w:r w:rsidRPr="003A3E99">
              <w:rPr>
                <w:sz w:val="22"/>
                <w:szCs w:val="22"/>
              </w:rPr>
              <w:t xml:space="preserve"> </w:t>
            </w:r>
            <w:r w:rsidRPr="003A3E99">
              <w:rPr>
                <w:sz w:val="22"/>
                <w:szCs w:val="22"/>
                <w:lang w:val="en-US"/>
              </w:rPr>
              <w:t>I</w:t>
            </w:r>
            <w:r w:rsidRPr="003A3E99">
              <w:rPr>
                <w:sz w:val="22"/>
                <w:szCs w:val="22"/>
              </w:rPr>
              <w:t xml:space="preserve">3 2100+монитор </w:t>
            </w:r>
            <w:r w:rsidRPr="003A3E99">
              <w:rPr>
                <w:sz w:val="22"/>
                <w:szCs w:val="22"/>
                <w:lang w:val="en-US"/>
              </w:rPr>
              <w:t>Acer</w:t>
            </w:r>
            <w:r w:rsidRPr="003A3E99">
              <w:rPr>
                <w:sz w:val="22"/>
                <w:szCs w:val="22"/>
              </w:rPr>
              <w:t xml:space="preserve"> </w:t>
            </w:r>
            <w:r w:rsidRPr="003A3E99">
              <w:rPr>
                <w:sz w:val="22"/>
                <w:szCs w:val="22"/>
                <w:lang w:val="en-US"/>
              </w:rPr>
              <w:t>V</w:t>
            </w:r>
            <w:r w:rsidRPr="003A3E99">
              <w:rPr>
                <w:sz w:val="22"/>
                <w:szCs w:val="22"/>
              </w:rPr>
              <w:t xml:space="preserve">193) - 1 шт., Интерактивный проектор </w:t>
            </w:r>
            <w:r w:rsidRPr="003A3E99">
              <w:rPr>
                <w:sz w:val="22"/>
                <w:szCs w:val="22"/>
                <w:lang w:val="en-US"/>
              </w:rPr>
              <w:t>Epson</w:t>
            </w:r>
            <w:r w:rsidRPr="003A3E99">
              <w:rPr>
                <w:sz w:val="22"/>
                <w:szCs w:val="22"/>
              </w:rPr>
              <w:t xml:space="preserve"> </w:t>
            </w:r>
            <w:r w:rsidRPr="003A3E99">
              <w:rPr>
                <w:sz w:val="22"/>
                <w:szCs w:val="22"/>
                <w:lang w:val="en-US"/>
              </w:rPr>
              <w:t>EB</w:t>
            </w:r>
            <w:r w:rsidRPr="003A3E99">
              <w:rPr>
                <w:sz w:val="22"/>
                <w:szCs w:val="22"/>
              </w:rPr>
              <w:t>-485</w:t>
            </w:r>
            <w:r w:rsidRPr="003A3E99">
              <w:rPr>
                <w:sz w:val="22"/>
                <w:szCs w:val="22"/>
                <w:lang w:val="en-US"/>
              </w:rPr>
              <w:t>Wi</w:t>
            </w:r>
            <w:r w:rsidRPr="003A3E9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BC12F16" w14:textId="77777777" w:rsidR="002C735C" w:rsidRPr="003A3E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E9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186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18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18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186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3E99" w14:paraId="3A7F00FC" w14:textId="77777777" w:rsidTr="00A22331">
        <w:tc>
          <w:tcPr>
            <w:tcW w:w="562" w:type="dxa"/>
          </w:tcPr>
          <w:p w14:paraId="6D9DA394" w14:textId="77777777" w:rsidR="003A3E99" w:rsidRPr="00067FD8" w:rsidRDefault="003A3E9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399487F" w14:textId="77777777" w:rsidR="003A3E99" w:rsidRPr="003A3E99" w:rsidRDefault="003A3E9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3E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186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3E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3E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186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A3E9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A3E99" w14:paraId="5A1C9382" w14:textId="77777777" w:rsidTr="00801458">
        <w:tc>
          <w:tcPr>
            <w:tcW w:w="2336" w:type="dxa"/>
          </w:tcPr>
          <w:p w14:paraId="4C518DAB" w14:textId="77777777" w:rsidR="005D65A5" w:rsidRPr="003A3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E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3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E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A3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E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A3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E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3E99" w14:paraId="07658034" w14:textId="77777777" w:rsidTr="00801458">
        <w:tc>
          <w:tcPr>
            <w:tcW w:w="2336" w:type="dxa"/>
          </w:tcPr>
          <w:p w14:paraId="1553D698" w14:textId="78F29BFB" w:rsidR="005D65A5" w:rsidRPr="003A3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3E99" w:rsidRDefault="007478E0" w:rsidP="00801458">
            <w:pPr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A3E99" w:rsidRDefault="007478E0" w:rsidP="00801458">
            <w:pPr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A3E99" w:rsidRDefault="007478E0" w:rsidP="00801458">
            <w:pPr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A3E99" w14:paraId="6FDB0C6F" w14:textId="77777777" w:rsidTr="00801458">
        <w:tc>
          <w:tcPr>
            <w:tcW w:w="2336" w:type="dxa"/>
          </w:tcPr>
          <w:p w14:paraId="1233A62E" w14:textId="77777777" w:rsidR="005D65A5" w:rsidRPr="003A3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7AFE89" w14:textId="77777777" w:rsidR="005D65A5" w:rsidRPr="003A3E99" w:rsidRDefault="007478E0" w:rsidP="00801458">
            <w:pPr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383C715" w14:textId="77777777" w:rsidR="005D65A5" w:rsidRPr="003A3E99" w:rsidRDefault="007478E0" w:rsidP="00801458">
            <w:pPr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792708" w14:textId="77777777" w:rsidR="005D65A5" w:rsidRPr="003A3E99" w:rsidRDefault="007478E0" w:rsidP="00801458">
            <w:pPr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3A3E99" w14:paraId="542DC4E8" w14:textId="77777777" w:rsidTr="00801458">
        <w:tc>
          <w:tcPr>
            <w:tcW w:w="2336" w:type="dxa"/>
          </w:tcPr>
          <w:p w14:paraId="4178F6CF" w14:textId="77777777" w:rsidR="005D65A5" w:rsidRPr="003A3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A14009" w14:textId="77777777" w:rsidR="005D65A5" w:rsidRPr="003A3E99" w:rsidRDefault="007478E0" w:rsidP="00801458">
            <w:pPr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227522" w14:textId="77777777" w:rsidR="005D65A5" w:rsidRPr="003A3E99" w:rsidRDefault="007478E0" w:rsidP="00801458">
            <w:pPr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F46759" w14:textId="77777777" w:rsidR="005D65A5" w:rsidRPr="003A3E99" w:rsidRDefault="007478E0" w:rsidP="00801458">
            <w:pPr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3A3E9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A3E9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18672"/>
      <w:r w:rsidRPr="003A3E9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A3E9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3E99" w:rsidRPr="003A3E99" w14:paraId="0FEA1586" w14:textId="77777777" w:rsidTr="00A22331">
        <w:tc>
          <w:tcPr>
            <w:tcW w:w="562" w:type="dxa"/>
          </w:tcPr>
          <w:p w14:paraId="30755149" w14:textId="77777777" w:rsidR="003A3E99" w:rsidRPr="003A3E99" w:rsidRDefault="003A3E99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BC2527" w14:textId="77777777" w:rsidR="003A3E99" w:rsidRPr="003A3E99" w:rsidRDefault="003A3E9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3E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559D03" w14:textId="77777777" w:rsidR="003A3E99" w:rsidRPr="003A3E99" w:rsidRDefault="003A3E9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A3E9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18673"/>
      <w:r w:rsidRPr="003A3E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A3E9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A3E9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A3E99" w14:paraId="0267C479" w14:textId="77777777" w:rsidTr="00801458">
        <w:tc>
          <w:tcPr>
            <w:tcW w:w="2500" w:type="pct"/>
          </w:tcPr>
          <w:p w14:paraId="37F699C9" w14:textId="77777777" w:rsidR="00B8237E" w:rsidRPr="003A3E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E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A3E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E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3E99" w14:paraId="3F240151" w14:textId="77777777" w:rsidTr="00801458">
        <w:tc>
          <w:tcPr>
            <w:tcW w:w="2500" w:type="pct"/>
          </w:tcPr>
          <w:p w14:paraId="61E91592" w14:textId="61A0874C" w:rsidR="00B8237E" w:rsidRPr="003A3E99" w:rsidRDefault="00B8237E" w:rsidP="00801458">
            <w:pPr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A3E99" w:rsidRDefault="005C548A" w:rsidP="00801458">
            <w:pPr>
              <w:rPr>
                <w:rFonts w:ascii="Times New Roman" w:hAnsi="Times New Roman" w:cs="Times New Roman"/>
              </w:rPr>
            </w:pPr>
            <w:r w:rsidRPr="003A3E9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3A3E9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A3E9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18674"/>
      <w:r w:rsidRPr="003A3E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A3E9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A3E9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E9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A3E9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A3E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A3E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A3E99">
        <w:rPr>
          <w:rFonts w:ascii="Times New Roman" w:hAnsi="Times New Roman" w:cs="Times New Roman"/>
          <w:color w:val="000000"/>
          <w:sz w:val="28"/>
          <w:szCs w:val="28"/>
        </w:rPr>
        <w:t>рег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3C47D" w14:textId="77777777" w:rsidR="00800B41" w:rsidRDefault="00800B41" w:rsidP="00315CA6">
      <w:pPr>
        <w:spacing w:after="0" w:line="240" w:lineRule="auto"/>
      </w:pPr>
      <w:r>
        <w:separator/>
      </w:r>
    </w:p>
  </w:endnote>
  <w:endnote w:type="continuationSeparator" w:id="0">
    <w:p w14:paraId="5D61D6B3" w14:textId="77777777" w:rsidR="00800B41" w:rsidRDefault="00800B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FD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E6CB6" w14:textId="77777777" w:rsidR="00800B41" w:rsidRDefault="00800B41" w:rsidP="00315CA6">
      <w:pPr>
        <w:spacing w:after="0" w:line="240" w:lineRule="auto"/>
      </w:pPr>
      <w:r>
        <w:separator/>
      </w:r>
    </w:p>
  </w:footnote>
  <w:footnote w:type="continuationSeparator" w:id="0">
    <w:p w14:paraId="531BA002" w14:textId="77777777" w:rsidR="00800B41" w:rsidRDefault="00800B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7FD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3E99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B41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0484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E9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E9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4136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diapolitika-gosudarstva-v-usloviyah-sociokulturnoy-modernizacii-49344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7A132E-1ED0-4BFD-8C7E-90070038F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3307</Words>
  <Characters>18855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